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10.71.500.1010-035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Winterdienstleistungen an Schulen und Verwaltungsgebäuden im Landkreis Mecklenburgische Seenplatte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Der Landkreis Mecklenburgische Seenplatte vergibt Winterdienstleistungen an Schulen und öffentlichen Gebäuden. Die Winterdienstleistung umfasst die Schneeberäumung, die Winterglättebekämpfung sowie die Reinigungsarbeiten nach Beendigung der Winterdienstarbeiten. 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